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0B" w:rsidRDefault="008D700B" w:rsidP="008D700B">
      <w:pPr>
        <w:spacing w:after="0" w:line="240" w:lineRule="auto"/>
        <w:ind w:left="2124" w:firstLine="708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VOŠ a SŠ automobilní, Zábřeh, U Dráhy 6</w:t>
      </w:r>
    </w:p>
    <w:p w:rsidR="008D700B" w:rsidRDefault="008D700B" w:rsidP="008D700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>Český jazyk a literatura</w:t>
      </w:r>
    </w:p>
    <w:p w:rsidR="008D700B" w:rsidRDefault="00977C98" w:rsidP="008D700B">
      <w:pPr>
        <w:spacing w:after="0" w:line="240" w:lineRule="auto"/>
        <w:ind w:left="3540" w:firstLine="708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 xml:space="preserve">   </w:t>
      </w:r>
      <w:r w:rsidR="008D700B">
        <w:rPr>
          <w:rFonts w:eastAsia="Calibri" w:cs="Calibri"/>
          <w:b/>
          <w:sz w:val="28"/>
        </w:rPr>
        <w:t>2024/2025</w:t>
      </w:r>
    </w:p>
    <w:p w:rsidR="008D700B" w:rsidRPr="009813CC" w:rsidRDefault="00B64F4A" w:rsidP="008D700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 xml:space="preserve"> </w:t>
      </w:r>
      <w:r w:rsidR="008D700B" w:rsidRPr="009813CC">
        <w:rPr>
          <w:rFonts w:eastAsia="Calibri" w:cs="Calibri"/>
          <w:b/>
          <w:sz w:val="28"/>
          <w:u w:val="single"/>
        </w:rPr>
        <w:t xml:space="preserve">Seznam literárních děl pro dílčí ústní zkoušku </w:t>
      </w:r>
    </w:p>
    <w:p w:rsidR="008D700B" w:rsidRDefault="008D700B" w:rsidP="008D700B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D700B" w:rsidRDefault="008D700B" w:rsidP="008D700B">
      <w:pPr>
        <w:spacing w:after="0" w:line="240" w:lineRule="auto"/>
        <w:jc w:val="center"/>
      </w:pPr>
      <w:r>
        <w:rPr>
          <w:rFonts w:eastAsia="Calibri" w:cs="Calibri"/>
          <w:b/>
          <w:sz w:val="28"/>
        </w:rPr>
        <w:t>Kritéria pro výběr maturitních zadání k ústní zkoušce</w:t>
      </w:r>
    </w:p>
    <w:p w:rsidR="008D700B" w:rsidRDefault="008D700B" w:rsidP="008D700B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Žák si vybírá 20 literárních děl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sz w:val="24"/>
        </w:rPr>
        <w:t xml:space="preserve">Světová a česká literatura do konce 18. století                             </w:t>
      </w:r>
      <w:r w:rsidR="00977C98">
        <w:rPr>
          <w:rFonts w:eastAsia="Calibri" w:cs="Calibri"/>
          <w:sz w:val="24"/>
        </w:rPr>
        <w:t xml:space="preserve">  </w:t>
      </w:r>
      <w:r w:rsidR="006663C0"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 xml:space="preserve">min. 2 literární díla   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Světová a česká literatura 19. století                                              </w:t>
      </w:r>
      <w:r w:rsidR="00A26547">
        <w:rPr>
          <w:rFonts w:eastAsia="Calibri" w:cs="Calibri"/>
          <w:sz w:val="24"/>
        </w:rPr>
        <w:t xml:space="preserve">  </w:t>
      </w:r>
      <w:r>
        <w:rPr>
          <w:rFonts w:eastAsia="Calibri" w:cs="Calibri"/>
          <w:sz w:val="24"/>
        </w:rPr>
        <w:t xml:space="preserve"> </w:t>
      </w:r>
      <w:r w:rsidR="006663C0">
        <w:rPr>
          <w:rFonts w:eastAsia="Calibri" w:cs="Calibri"/>
          <w:sz w:val="24"/>
        </w:rPr>
        <w:tab/>
        <w:t xml:space="preserve"> </w:t>
      </w:r>
      <w:r>
        <w:rPr>
          <w:rFonts w:eastAsia="Calibri" w:cs="Calibri"/>
          <w:b/>
          <w:sz w:val="24"/>
        </w:rPr>
        <w:t>min. 3 literární díla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Světová literatura 20. a 21. století                                                   </w:t>
      </w:r>
      <w:r w:rsidR="00A26547">
        <w:rPr>
          <w:rFonts w:eastAsia="Calibri" w:cs="Calibri"/>
          <w:sz w:val="24"/>
        </w:rPr>
        <w:t xml:space="preserve"> </w:t>
      </w:r>
      <w:r w:rsidR="006663C0">
        <w:rPr>
          <w:rFonts w:eastAsia="Calibri" w:cs="Calibri"/>
          <w:sz w:val="24"/>
        </w:rPr>
        <w:tab/>
      </w:r>
      <w:r w:rsidR="00A26547"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>min. 4 literární díla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Česká literatura 20. a 21. století                       </w:t>
      </w:r>
      <w:r w:rsidR="00977C98">
        <w:rPr>
          <w:rFonts w:eastAsia="Calibri" w:cs="Calibri"/>
          <w:sz w:val="24"/>
        </w:rPr>
        <w:t xml:space="preserve">                              </w:t>
      </w:r>
      <w:r w:rsidR="00A26547">
        <w:rPr>
          <w:rFonts w:eastAsia="Calibri" w:cs="Calibri"/>
          <w:sz w:val="24"/>
        </w:rPr>
        <w:t xml:space="preserve">   </w:t>
      </w:r>
      <w:r w:rsidR="006663C0">
        <w:rPr>
          <w:rFonts w:eastAsia="Calibri" w:cs="Calibri"/>
          <w:sz w:val="24"/>
        </w:rPr>
        <w:tab/>
      </w:r>
      <w:r w:rsidR="00977C98"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>min. 5 literárních děl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sz w:val="24"/>
        </w:rPr>
        <w:t xml:space="preserve">V seznamu žáka musí být minimálně </w:t>
      </w:r>
      <w:r>
        <w:rPr>
          <w:rFonts w:eastAsia="Calibri" w:cs="Calibri"/>
          <w:b/>
          <w:sz w:val="24"/>
        </w:rPr>
        <w:t>dvěma literárními díly zastoupena próza, poezie, drama.</w:t>
      </w:r>
      <w:r>
        <w:rPr>
          <w:rFonts w:eastAsia="Calibri" w:cs="Calibri"/>
          <w:sz w:val="24"/>
        </w:rPr>
        <w:t xml:space="preserve"> Seznam žáka může obsahovat </w:t>
      </w:r>
      <w:r>
        <w:rPr>
          <w:rFonts w:eastAsia="Calibri" w:cs="Calibri"/>
          <w:b/>
          <w:sz w:val="24"/>
        </w:rPr>
        <w:t xml:space="preserve">maximálně dvě díla od jednoho autora. </w:t>
      </w:r>
    </w:p>
    <w:p w:rsidR="008D700B" w:rsidRDefault="008D700B" w:rsidP="008D700B">
      <w:pPr>
        <w:spacing w:after="0" w:line="240" w:lineRule="auto"/>
        <w:rPr>
          <w:rFonts w:ascii="Calibri" w:eastAsia="Calibri" w:hAnsi="Calibri" w:cs="Calibri"/>
          <w:sz w:val="21"/>
        </w:rPr>
      </w:pPr>
    </w:p>
    <w:p w:rsidR="008D700B" w:rsidRDefault="008D700B" w:rsidP="008D700B">
      <w:pPr>
        <w:spacing w:after="0" w:line="240" w:lineRule="auto"/>
        <w:rPr>
          <w:rFonts w:ascii="Calibri" w:eastAsia="Calibri" w:hAnsi="Calibri" w:cs="Calibri"/>
          <w:sz w:val="21"/>
        </w:rPr>
      </w:pPr>
    </w:p>
    <w:p w:rsidR="008D700B" w:rsidRDefault="008D700B" w:rsidP="008D700B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 xml:space="preserve">Světová a česká literatura do konce 18. století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1"/>
        </w:rPr>
      </w:pP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eastAsia="Calibri" w:cs="Calibri"/>
          <w:b/>
          <w:sz w:val="24"/>
        </w:rPr>
        <w:t>Sofoklés</w:t>
      </w:r>
      <w:proofErr w:type="spellEnd"/>
      <w:r>
        <w:rPr>
          <w:rFonts w:eastAsia="Calibri" w:cs="Calibri"/>
          <w:sz w:val="24"/>
        </w:rPr>
        <w:t xml:space="preserve"> – </w:t>
      </w:r>
      <w:r w:rsidRPr="00380899">
        <w:rPr>
          <w:rFonts w:eastAsia="Calibri" w:cs="Calibri"/>
          <w:b/>
          <w:sz w:val="24"/>
        </w:rPr>
        <w:t>Král Oidipus</w:t>
      </w:r>
      <w:r>
        <w:rPr>
          <w:rFonts w:eastAsia="Calibri" w:cs="Calibri"/>
          <w:sz w:val="24"/>
        </w:rPr>
        <w:t xml:space="preserve">, </w:t>
      </w:r>
      <w:r>
        <w:rPr>
          <w:rFonts w:eastAsia="Calibri" w:cs="Calibri"/>
          <w:sz w:val="24"/>
          <w:shd w:val="clear" w:color="auto" w:fill="FFFFFF"/>
        </w:rPr>
        <w:t xml:space="preserve">překlad Ferdinand </w:t>
      </w:r>
      <w:proofErr w:type="spellStart"/>
      <w:r>
        <w:rPr>
          <w:rFonts w:eastAsia="Calibri" w:cs="Calibri"/>
          <w:sz w:val="24"/>
          <w:shd w:val="clear" w:color="auto" w:fill="FFFFFF"/>
        </w:rPr>
        <w:t>Stiebitz</w:t>
      </w:r>
      <w:proofErr w:type="spellEnd"/>
      <w:r>
        <w:rPr>
          <w:rFonts w:eastAsia="Calibri" w:cs="Calibri"/>
          <w:sz w:val="24"/>
          <w:shd w:val="clear" w:color="auto" w:fill="FFFFFF"/>
        </w:rPr>
        <w:t xml:space="preserve">, nakl. Artur, 2013, </w:t>
      </w:r>
      <w:r>
        <w:rPr>
          <w:rFonts w:eastAsia="Calibri" w:cs="Calibri"/>
          <w:color w:val="666666"/>
          <w:sz w:val="24"/>
          <w:shd w:val="clear" w:color="auto" w:fill="FFFFFF"/>
        </w:rPr>
        <w:t> </w:t>
      </w:r>
      <w:r>
        <w:rPr>
          <w:rFonts w:eastAsia="Calibri" w:cs="Calibri"/>
          <w:sz w:val="24"/>
          <w:shd w:val="clear" w:color="auto" w:fill="FFFFFF"/>
        </w:rPr>
        <w:t>ISBN 978-80-87128-34-3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eastAsia="Calibri" w:cs="Calibri"/>
          <w:b/>
          <w:sz w:val="24"/>
        </w:rPr>
        <w:t>G.Boccaccio</w:t>
      </w:r>
      <w:proofErr w:type="spellEnd"/>
      <w:r>
        <w:rPr>
          <w:rFonts w:eastAsia="Calibri" w:cs="Calibri"/>
          <w:b/>
          <w:sz w:val="24"/>
        </w:rPr>
        <w:t xml:space="preserve"> – Dekameron</w:t>
      </w:r>
      <w:r>
        <w:rPr>
          <w:rFonts w:eastAsia="Calibri" w:cs="Calibri"/>
          <w:sz w:val="24"/>
        </w:rPr>
        <w:t xml:space="preserve">, překlad Arnošt Procházka, nakl. Omega, 2014, ISBN </w:t>
      </w:r>
      <w:r>
        <w:rPr>
          <w:rFonts w:ascii="Arial CE" w:eastAsia="Arial CE" w:hAnsi="Arial CE" w:cs="Arial CE"/>
          <w:sz w:val="23"/>
          <w:shd w:val="clear" w:color="auto" w:fill="FFFFFF"/>
        </w:rPr>
        <w:t>978-80-7390-131-8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William Shakespeare – Romeo a Julie</w:t>
      </w:r>
      <w:r>
        <w:rPr>
          <w:rFonts w:eastAsia="Calibri" w:cs="Calibri"/>
          <w:sz w:val="24"/>
        </w:rPr>
        <w:t xml:space="preserve">, překlad Martin Hilský, nakl. Atlantis, </w:t>
      </w:r>
      <w:proofErr w:type="gramStart"/>
      <w:r>
        <w:rPr>
          <w:rFonts w:eastAsia="Calibri" w:cs="Calibri"/>
          <w:sz w:val="24"/>
        </w:rPr>
        <w:t>2009,ISBN</w:t>
      </w:r>
      <w:proofErr w:type="gramEnd"/>
      <w:r>
        <w:rPr>
          <w:rFonts w:eastAsia="Calibri" w:cs="Calibri"/>
          <w:sz w:val="24"/>
        </w:rPr>
        <w:t xml:space="preserve"> 9788071082781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M. de Cervantes y </w:t>
      </w:r>
      <w:proofErr w:type="spellStart"/>
      <w:r>
        <w:rPr>
          <w:rFonts w:eastAsia="Calibri" w:cs="Calibri"/>
          <w:b/>
          <w:sz w:val="24"/>
        </w:rPr>
        <w:t>Saavedra</w:t>
      </w:r>
      <w:proofErr w:type="spellEnd"/>
      <w:r>
        <w:rPr>
          <w:rFonts w:eastAsia="Calibri" w:cs="Calibri"/>
          <w:b/>
          <w:sz w:val="24"/>
        </w:rPr>
        <w:t xml:space="preserve"> – Důmyslný rytíř don Quijote de la </w:t>
      </w:r>
      <w:proofErr w:type="spellStart"/>
      <w:r>
        <w:rPr>
          <w:rFonts w:eastAsia="Calibri" w:cs="Calibri"/>
          <w:b/>
          <w:sz w:val="24"/>
        </w:rPr>
        <w:t>Mancha</w:t>
      </w:r>
      <w:proofErr w:type="spellEnd"/>
      <w:r>
        <w:rPr>
          <w:rFonts w:eastAsia="Calibri" w:cs="Calibri"/>
          <w:sz w:val="24"/>
        </w:rPr>
        <w:t xml:space="preserve">, text. úprava E. </w:t>
      </w:r>
      <w:proofErr w:type="spellStart"/>
      <w:r>
        <w:rPr>
          <w:rFonts w:eastAsia="Calibri" w:cs="Calibri"/>
          <w:sz w:val="24"/>
        </w:rPr>
        <w:t>Nosálová</w:t>
      </w:r>
      <w:proofErr w:type="spellEnd"/>
      <w:r>
        <w:rPr>
          <w:rFonts w:eastAsia="Calibri" w:cs="Calibri"/>
          <w:sz w:val="24"/>
        </w:rPr>
        <w:t xml:space="preserve">, nakl. </w:t>
      </w:r>
      <w:proofErr w:type="spellStart"/>
      <w:r>
        <w:rPr>
          <w:rFonts w:eastAsia="Calibri" w:cs="Calibri"/>
          <w:sz w:val="24"/>
        </w:rPr>
        <w:t>Arbe</w:t>
      </w:r>
      <w:proofErr w:type="spellEnd"/>
      <w:r>
        <w:rPr>
          <w:rFonts w:eastAsia="Calibri" w:cs="Calibri"/>
          <w:sz w:val="24"/>
        </w:rPr>
        <w:t>, 2014, ISBN 978-80-7390-134-9</w:t>
      </w:r>
    </w:p>
    <w:p w:rsidR="008D700B" w:rsidRPr="00A86D90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4"/>
        </w:rPr>
      </w:pPr>
      <w:r w:rsidRPr="00A86D90">
        <w:rPr>
          <w:rFonts w:eastAsia="Calibri" w:cs="Calibri"/>
          <w:b/>
          <w:sz w:val="24"/>
        </w:rPr>
        <w:t>Jan Amos Komenský: Labyrint světa a ráj srdce</w:t>
      </w:r>
    </w:p>
    <w:p w:rsidR="008D700B" w:rsidRPr="0033624D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eastAsia="Calibri" w:cs="Calibri"/>
          <w:b/>
          <w:sz w:val="24"/>
        </w:rPr>
        <w:t>Moliére</w:t>
      </w:r>
      <w:proofErr w:type="spellEnd"/>
      <w:r>
        <w:rPr>
          <w:rFonts w:eastAsia="Calibri" w:cs="Calibri"/>
          <w:b/>
          <w:sz w:val="24"/>
        </w:rPr>
        <w:t xml:space="preserve"> – Lakomec</w:t>
      </w:r>
      <w:r>
        <w:rPr>
          <w:rFonts w:eastAsia="Calibri" w:cs="Calibri"/>
          <w:sz w:val="24"/>
        </w:rPr>
        <w:t xml:space="preserve">, přeložil Vladimír Mikeš, nakl. Artur, 2008, </w:t>
      </w:r>
      <w:r w:rsidRPr="0033624D">
        <w:rPr>
          <w:rFonts w:eastAsia="Calibri" w:cs="Calibri"/>
          <w:sz w:val="24"/>
        </w:rPr>
        <w:t>ISBN 80-87128-02-8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Daniel </w:t>
      </w:r>
      <w:proofErr w:type="spellStart"/>
      <w:r>
        <w:rPr>
          <w:rFonts w:eastAsia="Calibri" w:cs="Calibri"/>
          <w:b/>
          <w:sz w:val="24"/>
        </w:rPr>
        <w:t>Defoe</w:t>
      </w:r>
      <w:proofErr w:type="spellEnd"/>
      <w:r>
        <w:rPr>
          <w:rFonts w:eastAsia="Calibri" w:cs="Calibri"/>
          <w:b/>
          <w:sz w:val="24"/>
        </w:rPr>
        <w:t xml:space="preserve"> – Robinson </w:t>
      </w:r>
      <w:proofErr w:type="spellStart"/>
      <w:r>
        <w:rPr>
          <w:rFonts w:eastAsia="Calibri" w:cs="Calibri"/>
          <w:b/>
          <w:sz w:val="24"/>
        </w:rPr>
        <w:t>Crusoe</w:t>
      </w:r>
      <w:proofErr w:type="spellEnd"/>
      <w:r>
        <w:rPr>
          <w:rFonts w:eastAsia="Calibri" w:cs="Calibri"/>
          <w:sz w:val="24"/>
        </w:rPr>
        <w:t xml:space="preserve">, přeložili </w:t>
      </w:r>
      <w:proofErr w:type="spellStart"/>
      <w:r>
        <w:rPr>
          <w:rFonts w:eastAsia="Calibri" w:cs="Calibri"/>
          <w:sz w:val="24"/>
        </w:rPr>
        <w:t>Timoptheus</w:t>
      </w:r>
      <w:proofErr w:type="spellEnd"/>
      <w:r>
        <w:rPr>
          <w:rFonts w:eastAsia="Calibri" w:cs="Calibri"/>
          <w:sz w:val="24"/>
        </w:rPr>
        <w:t xml:space="preserve"> Vodička, Albert Vyskočil, nakl. Odeon, 1975, ISBN 01-076-75</w:t>
      </w:r>
    </w:p>
    <w:p w:rsidR="008D700B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Jonathan </w:t>
      </w:r>
      <w:proofErr w:type="spellStart"/>
      <w:r>
        <w:rPr>
          <w:rFonts w:eastAsia="Calibri" w:cs="Calibri"/>
          <w:b/>
          <w:sz w:val="24"/>
        </w:rPr>
        <w:t>Swift</w:t>
      </w:r>
      <w:proofErr w:type="spellEnd"/>
      <w:r>
        <w:rPr>
          <w:rFonts w:eastAsia="Calibri" w:cs="Calibri"/>
          <w:b/>
          <w:sz w:val="24"/>
        </w:rPr>
        <w:t xml:space="preserve"> – </w:t>
      </w:r>
      <w:proofErr w:type="spellStart"/>
      <w:r>
        <w:rPr>
          <w:rFonts w:eastAsia="Calibri" w:cs="Calibri"/>
          <w:b/>
          <w:sz w:val="24"/>
        </w:rPr>
        <w:t>Gulliverovy</w:t>
      </w:r>
      <w:proofErr w:type="spellEnd"/>
      <w:r>
        <w:rPr>
          <w:rFonts w:eastAsia="Calibri" w:cs="Calibri"/>
          <w:b/>
          <w:sz w:val="24"/>
        </w:rPr>
        <w:t xml:space="preserve"> cesty</w:t>
      </w:r>
      <w:r>
        <w:rPr>
          <w:rFonts w:eastAsia="Calibri" w:cs="Calibri"/>
          <w:sz w:val="24"/>
        </w:rPr>
        <w:t xml:space="preserve">, př. Alena </w:t>
      </w:r>
      <w:proofErr w:type="spellStart"/>
      <w:r>
        <w:rPr>
          <w:rFonts w:eastAsia="Calibri" w:cs="Calibri"/>
          <w:sz w:val="24"/>
        </w:rPr>
        <w:t>Peisertová</w:t>
      </w:r>
      <w:proofErr w:type="spellEnd"/>
      <w:r>
        <w:rPr>
          <w:rFonts w:eastAsia="Calibri" w:cs="Calibri"/>
          <w:sz w:val="24"/>
        </w:rPr>
        <w:t>, nakl. XYZ, 2012, ISBN 9788073886356</w:t>
      </w:r>
    </w:p>
    <w:p w:rsidR="008D700B" w:rsidRPr="009813CC" w:rsidRDefault="008D700B" w:rsidP="008D700B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Carlo Goldoni – Sluha dvou pánů</w:t>
      </w:r>
      <w:r>
        <w:rPr>
          <w:rFonts w:eastAsia="Calibri" w:cs="Calibri"/>
          <w:sz w:val="24"/>
        </w:rPr>
        <w:t>, přeložil Jaroslav Pokorný, nakl. Artur, 2009, ISBN 9788087128275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</w:p>
    <w:p w:rsidR="008D700B" w:rsidRDefault="008D700B" w:rsidP="008D700B">
      <w:pPr>
        <w:pStyle w:val="Odstavecseseznamem"/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 xml:space="preserve">Světová a česká literatura do </w:t>
      </w:r>
      <w:proofErr w:type="gramStart"/>
      <w:r>
        <w:rPr>
          <w:rFonts w:eastAsia="Calibri" w:cs="Calibri"/>
          <w:b/>
          <w:sz w:val="28"/>
          <w:u w:val="single"/>
        </w:rPr>
        <w:t>konce  19.</w:t>
      </w:r>
      <w:proofErr w:type="gramEnd"/>
      <w:r>
        <w:rPr>
          <w:rFonts w:eastAsia="Calibri" w:cs="Calibri"/>
          <w:b/>
          <w:sz w:val="28"/>
          <w:u w:val="single"/>
        </w:rPr>
        <w:t xml:space="preserve"> století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Pr="00CE2D3F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Victor Hugo – Chrám Matky Boží v Paříži</w:t>
      </w:r>
      <w:r>
        <w:rPr>
          <w:rFonts w:eastAsia="Calibri" w:cs="Calibri"/>
          <w:sz w:val="24"/>
        </w:rPr>
        <w:t>, přeložili Gustav Winter a Alois Krb, nakl. Omega, 2014, ISBN 978-80-7390-117-2</w:t>
      </w:r>
    </w:p>
    <w:p w:rsidR="00CE2D3F" w:rsidRPr="008309E7" w:rsidRDefault="00CE2D3F" w:rsidP="008309E7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F3F3F"/>
          <w:sz w:val="24"/>
          <w:szCs w:val="24"/>
        </w:rPr>
      </w:pPr>
      <w:r w:rsidRPr="008309E7">
        <w:rPr>
          <w:rFonts w:eastAsia="Calibri" w:cs="Calibri"/>
          <w:b/>
          <w:sz w:val="24"/>
        </w:rPr>
        <w:t xml:space="preserve">Victor Hugo – Bídníci, </w:t>
      </w:r>
      <w:r w:rsidR="00C061D2" w:rsidRPr="008309E7">
        <w:rPr>
          <w:rFonts w:eastAsia="Calibri" w:cs="Calibri"/>
          <w:b/>
          <w:sz w:val="24"/>
        </w:rPr>
        <w:t>Academia</w:t>
      </w:r>
      <w:r w:rsidR="00C061D2" w:rsidRPr="008309E7">
        <w:rPr>
          <w:rFonts w:eastAsia="Calibri" w:cs="Calibri"/>
          <w:sz w:val="24"/>
        </w:rPr>
        <w:t xml:space="preserve">, </w:t>
      </w:r>
      <w:r w:rsidR="00F15780">
        <w:rPr>
          <w:rFonts w:eastAsia="Calibri" w:cs="Calibri"/>
          <w:sz w:val="24"/>
        </w:rPr>
        <w:t xml:space="preserve">překlad Zdeňka, </w:t>
      </w:r>
      <w:proofErr w:type="spellStart"/>
      <w:r w:rsidR="00F15780">
        <w:rPr>
          <w:rFonts w:eastAsia="Calibri" w:cs="Calibri"/>
          <w:sz w:val="24"/>
        </w:rPr>
        <w:t>Pavlousková</w:t>
      </w:r>
      <w:proofErr w:type="spellEnd"/>
      <w:r w:rsidR="00F15780">
        <w:rPr>
          <w:rFonts w:eastAsia="Calibri" w:cs="Calibri"/>
          <w:sz w:val="24"/>
        </w:rPr>
        <w:t xml:space="preserve">, </w:t>
      </w:r>
      <w:r w:rsidR="00F15780" w:rsidRPr="00F15780">
        <w:rPr>
          <w:rFonts w:eastAsia="Calibri" w:cs="Calibri"/>
          <w:sz w:val="24"/>
          <w:szCs w:val="24"/>
        </w:rPr>
        <w:t>nakl. Academia, 2001</w:t>
      </w:r>
      <w:r w:rsidR="0066205B">
        <w:rPr>
          <w:rFonts w:eastAsia="Calibri" w:cs="Calibri"/>
          <w:sz w:val="24"/>
          <w:szCs w:val="24"/>
        </w:rPr>
        <w:t>,</w:t>
      </w:r>
      <w:r w:rsidR="00F15780" w:rsidRPr="00F15780">
        <w:rPr>
          <w:rFonts w:eastAsia="Calibri" w:cs="Calibri"/>
          <w:sz w:val="24"/>
          <w:szCs w:val="24"/>
        </w:rPr>
        <w:t xml:space="preserve"> </w:t>
      </w:r>
      <w:r w:rsidR="00B33D39" w:rsidRPr="00F15780">
        <w:rPr>
          <w:rStyle w:val="Siln"/>
          <w:b w:val="0"/>
          <w:sz w:val="24"/>
          <w:szCs w:val="24"/>
        </w:rPr>
        <w:t>ISBN:</w:t>
      </w:r>
      <w:r w:rsidR="00B33D39" w:rsidRPr="00F15780">
        <w:rPr>
          <w:sz w:val="24"/>
          <w:szCs w:val="24"/>
        </w:rPr>
        <w:t xml:space="preserve"> </w:t>
      </w:r>
      <w:r w:rsidR="00B33D39" w:rsidRPr="00F15780">
        <w:rPr>
          <w:rStyle w:val="relative"/>
          <w:sz w:val="24"/>
          <w:szCs w:val="24"/>
        </w:rPr>
        <w:t>80-200-0943-4</w:t>
      </w:r>
    </w:p>
    <w:p w:rsidR="008D700B" w:rsidRPr="00E149B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Nikolaj </w:t>
      </w:r>
      <w:proofErr w:type="spellStart"/>
      <w:r>
        <w:rPr>
          <w:rFonts w:eastAsia="Calibri" w:cs="Calibri"/>
          <w:b/>
          <w:sz w:val="24"/>
        </w:rPr>
        <w:t>Vasiljevič</w:t>
      </w:r>
      <w:proofErr w:type="spellEnd"/>
      <w:r>
        <w:rPr>
          <w:rFonts w:eastAsia="Calibri" w:cs="Calibri"/>
          <w:b/>
          <w:sz w:val="24"/>
        </w:rPr>
        <w:t xml:space="preserve"> Gogol – Revizor</w:t>
      </w:r>
      <w:r>
        <w:rPr>
          <w:rFonts w:eastAsia="Calibri" w:cs="Calibri"/>
          <w:sz w:val="24"/>
        </w:rPr>
        <w:t>, přeložil Zdeněk Mahler, nakl. Artur, 2015, ISBN 978-80-7483-042-6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eastAsia="Calibri" w:cs="Calibri"/>
          <w:b/>
          <w:sz w:val="24"/>
        </w:rPr>
        <w:t>Fjodor</w:t>
      </w:r>
      <w:proofErr w:type="spellEnd"/>
      <w:r>
        <w:rPr>
          <w:rFonts w:eastAsia="Calibri" w:cs="Calibri"/>
          <w:b/>
          <w:sz w:val="24"/>
        </w:rPr>
        <w:t xml:space="preserve"> Michajlovič </w:t>
      </w:r>
      <w:proofErr w:type="spellStart"/>
      <w:r>
        <w:rPr>
          <w:rFonts w:eastAsia="Calibri" w:cs="Calibri"/>
          <w:b/>
          <w:sz w:val="24"/>
        </w:rPr>
        <w:t>Dostojevskij</w:t>
      </w:r>
      <w:proofErr w:type="spellEnd"/>
      <w:r>
        <w:rPr>
          <w:rFonts w:eastAsia="Calibri" w:cs="Calibri"/>
          <w:b/>
          <w:sz w:val="24"/>
        </w:rPr>
        <w:t xml:space="preserve"> – Zločin a trest</w:t>
      </w:r>
      <w:r>
        <w:rPr>
          <w:rFonts w:eastAsia="Calibri" w:cs="Calibri"/>
          <w:bCs/>
          <w:sz w:val="24"/>
        </w:rPr>
        <w:t xml:space="preserve">, př. </w:t>
      </w:r>
      <w:r w:rsidRPr="00E149B8">
        <w:rPr>
          <w:rFonts w:eastAsia="Calibri" w:cs="Calibri"/>
          <w:sz w:val="24"/>
        </w:rPr>
        <w:t xml:space="preserve">Jaroslav </w:t>
      </w:r>
      <w:proofErr w:type="spellStart"/>
      <w:r w:rsidRPr="00E149B8">
        <w:rPr>
          <w:rFonts w:eastAsia="Calibri" w:cs="Calibri"/>
          <w:sz w:val="24"/>
        </w:rPr>
        <w:t>Hulák</w:t>
      </w:r>
      <w:proofErr w:type="spellEnd"/>
      <w:r>
        <w:rPr>
          <w:rFonts w:eastAsia="Calibri" w:cs="Calibri"/>
          <w:sz w:val="24"/>
        </w:rPr>
        <w:t xml:space="preserve">, nakl. </w:t>
      </w:r>
      <w:proofErr w:type="spellStart"/>
      <w:proofErr w:type="gramStart"/>
      <w:r>
        <w:rPr>
          <w:rFonts w:eastAsia="Calibri" w:cs="Calibri"/>
          <w:sz w:val="24"/>
        </w:rPr>
        <w:t>Alpress</w:t>
      </w:r>
      <w:proofErr w:type="spellEnd"/>
      <w:r>
        <w:rPr>
          <w:rFonts w:eastAsia="Calibri" w:cs="Calibri"/>
          <w:sz w:val="24"/>
        </w:rPr>
        <w:t>,  2014</w:t>
      </w:r>
      <w:proofErr w:type="gramEnd"/>
      <w:r>
        <w:rPr>
          <w:rFonts w:eastAsia="Calibri" w:cs="Calibri"/>
          <w:sz w:val="24"/>
        </w:rPr>
        <w:t xml:space="preserve">, ISBN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Charles Dickens – Oliver Twist</w:t>
      </w:r>
      <w:r>
        <w:rPr>
          <w:rFonts w:eastAsia="Calibri" w:cs="Calibri"/>
          <w:sz w:val="24"/>
        </w:rPr>
        <w:t>, př. Mary Dolejší, nakl. Omega, 2015, ISBN 978-80-7390-178-3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eastAsia="Calibri" w:cs="Calibri"/>
          <w:b/>
          <w:sz w:val="24"/>
        </w:rPr>
        <w:t>Honoré</w:t>
      </w:r>
      <w:proofErr w:type="spellEnd"/>
      <w:r>
        <w:rPr>
          <w:rFonts w:eastAsia="Calibri" w:cs="Calibri"/>
          <w:b/>
          <w:sz w:val="24"/>
        </w:rPr>
        <w:t xml:space="preserve"> de Balzac – Otec </w:t>
      </w:r>
      <w:proofErr w:type="spellStart"/>
      <w:r>
        <w:rPr>
          <w:rFonts w:eastAsia="Calibri" w:cs="Calibri"/>
          <w:b/>
          <w:sz w:val="24"/>
        </w:rPr>
        <w:t>Goriot</w:t>
      </w:r>
      <w:proofErr w:type="spellEnd"/>
      <w:r>
        <w:rPr>
          <w:rFonts w:eastAsia="Calibri" w:cs="Calibri"/>
          <w:sz w:val="24"/>
        </w:rPr>
        <w:t xml:space="preserve">, př. Božena Zimová, nakl. Mladá fronta, 1984, ISBN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80-86573-17-6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Emil </w:t>
      </w:r>
      <w:proofErr w:type="spellStart"/>
      <w:r>
        <w:rPr>
          <w:rFonts w:eastAsia="Calibri" w:cs="Calibri"/>
          <w:b/>
          <w:sz w:val="24"/>
        </w:rPr>
        <w:t>Zola</w:t>
      </w:r>
      <w:proofErr w:type="spellEnd"/>
      <w:r>
        <w:rPr>
          <w:rFonts w:eastAsia="Calibri" w:cs="Calibri"/>
          <w:b/>
          <w:sz w:val="24"/>
        </w:rPr>
        <w:t xml:space="preserve"> – Zabiják</w:t>
      </w:r>
      <w:r>
        <w:rPr>
          <w:rFonts w:eastAsia="Calibri" w:cs="Calibri"/>
          <w:sz w:val="24"/>
        </w:rPr>
        <w:t>, nakl. Omega, 2015, ISBN 978-80-7390-180-6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Edgar Allan </w:t>
      </w:r>
      <w:proofErr w:type="spellStart"/>
      <w:r>
        <w:rPr>
          <w:rFonts w:eastAsia="Calibri" w:cs="Calibri"/>
          <w:b/>
          <w:sz w:val="24"/>
        </w:rPr>
        <w:t>Poe</w:t>
      </w:r>
      <w:proofErr w:type="spellEnd"/>
      <w:r>
        <w:rPr>
          <w:rFonts w:eastAsia="Calibri" w:cs="Calibri"/>
          <w:b/>
          <w:sz w:val="24"/>
        </w:rPr>
        <w:t xml:space="preserve"> – Jáma a kyvadlo a jiné povídky</w:t>
      </w:r>
      <w:r>
        <w:rPr>
          <w:rFonts w:eastAsia="Calibri" w:cs="Calibri"/>
          <w:sz w:val="24"/>
        </w:rPr>
        <w:t>, textová úprava J. A. Máša, nakl. Omega, 2013, ISBN 978-80-7390-011-3</w:t>
      </w:r>
    </w:p>
    <w:p w:rsidR="008D700B" w:rsidRPr="007B2175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Charles Baudelaire – Květy zla</w:t>
      </w:r>
      <w:r>
        <w:rPr>
          <w:rFonts w:eastAsia="Calibri" w:cs="Calibri"/>
          <w:sz w:val="24"/>
        </w:rPr>
        <w:t>, př. Svatopluk Kadlec, nakl. Garamond, 2017, ISBN 978-80-7407-382-3</w:t>
      </w:r>
    </w:p>
    <w:p w:rsidR="008D700B" w:rsidRPr="001B4FE7" w:rsidRDefault="008D700B" w:rsidP="008D700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1B4FE7">
        <w:rPr>
          <w:rFonts w:eastAsia="Calibri" w:cs="Calibri"/>
          <w:b/>
          <w:sz w:val="24"/>
        </w:rPr>
        <w:t xml:space="preserve">Oscar Wilde – Obraz Doriana </w:t>
      </w:r>
      <w:proofErr w:type="spellStart"/>
      <w:r w:rsidRPr="001B4FE7">
        <w:rPr>
          <w:rFonts w:eastAsia="Calibri" w:cs="Calibri"/>
          <w:b/>
          <w:sz w:val="24"/>
        </w:rPr>
        <w:t>Graye</w:t>
      </w:r>
      <w:proofErr w:type="spellEnd"/>
      <w:r w:rsidRPr="001B4FE7">
        <w:rPr>
          <w:rFonts w:eastAsia="Calibri" w:cs="Calibri"/>
          <w:sz w:val="24"/>
        </w:rPr>
        <w:t xml:space="preserve">, přeložil George Lukas, nakl. Sova Libris, 2013,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            ISBN 978-80-90-5415-1-1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Oscar Wilde – Jak je důležité míti Filipa</w:t>
      </w:r>
      <w:r>
        <w:rPr>
          <w:rFonts w:eastAsia="Calibri" w:cs="Calibri"/>
          <w:sz w:val="24"/>
        </w:rPr>
        <w:t>, přeložil J. Z. Novák, nakl. Artur, 2013, ISBN 97880747830099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lastRenderedPageBreak/>
        <w:t xml:space="preserve">Henryk </w:t>
      </w:r>
      <w:proofErr w:type="spellStart"/>
      <w:r>
        <w:rPr>
          <w:rFonts w:eastAsia="Calibri" w:cs="Calibri"/>
          <w:b/>
          <w:sz w:val="24"/>
        </w:rPr>
        <w:t>Sienkiewicz</w:t>
      </w:r>
      <w:proofErr w:type="spellEnd"/>
      <w:r>
        <w:rPr>
          <w:rFonts w:eastAsia="Calibri" w:cs="Calibri"/>
          <w:b/>
          <w:sz w:val="24"/>
        </w:rPr>
        <w:t xml:space="preserve"> – Quo </w:t>
      </w:r>
      <w:proofErr w:type="spellStart"/>
      <w:r>
        <w:rPr>
          <w:rFonts w:eastAsia="Calibri" w:cs="Calibri"/>
          <w:b/>
          <w:sz w:val="24"/>
        </w:rPr>
        <w:t>vadis</w:t>
      </w:r>
      <w:proofErr w:type="spellEnd"/>
      <w:r>
        <w:rPr>
          <w:rFonts w:eastAsia="Calibri" w:cs="Calibri"/>
          <w:sz w:val="24"/>
        </w:rPr>
        <w:t>, př. Erich Sojka, nakl. Český klub, ISBN 978-80-85637-82-3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eastAsia="Calibri" w:cs="Calibri"/>
          <w:sz w:val="24"/>
        </w:rPr>
        <w:t>Karel  Hynek</w:t>
      </w:r>
      <w:proofErr w:type="gramEnd"/>
      <w:r>
        <w:rPr>
          <w:rFonts w:eastAsia="Calibri" w:cs="Calibri"/>
          <w:sz w:val="24"/>
        </w:rPr>
        <w:t xml:space="preserve"> Mácha – Máj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Karel Jaromír Erben – Kytice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Božena Němcová – Divá Bára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Božena Němcová – Babička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Karel Havlíček Borovský – Křest sv. Vladimíra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Karel Havlíček Borovský – Král Lávra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Jan Neruda – Povídky malostranské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Alois a Vilém Mrštíkové – Maryša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Alois Jirásek – Staré pověsti české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Ladislav Stroupežnický – Naši furianti</w:t>
      </w:r>
    </w:p>
    <w:p w:rsidR="008D700B" w:rsidRDefault="008D700B" w:rsidP="008D700B">
      <w:pPr>
        <w:spacing w:after="0" w:line="240" w:lineRule="auto"/>
        <w:ind w:firstLine="60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pStyle w:val="Odstavecseseznamem"/>
        <w:spacing w:after="0" w:line="240" w:lineRule="auto"/>
        <w:ind w:left="1440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 xml:space="preserve">Světová literatura 20. a 21. století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George Bernard Shaw – </w:t>
      </w:r>
      <w:proofErr w:type="spellStart"/>
      <w:r>
        <w:rPr>
          <w:rFonts w:eastAsia="Calibri" w:cs="Calibri"/>
          <w:b/>
          <w:sz w:val="24"/>
        </w:rPr>
        <w:t>Pygmalion</w:t>
      </w:r>
      <w:proofErr w:type="spellEnd"/>
      <w:r>
        <w:rPr>
          <w:rFonts w:eastAsia="Calibri" w:cs="Calibri"/>
          <w:sz w:val="24"/>
        </w:rPr>
        <w:t>, přeložil Milan Lukeš, nakl. Artur, 2013, ISBN 978-80-7483-008-2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>Franz Kafka – Proměna</w:t>
      </w:r>
      <w:r>
        <w:rPr>
          <w:rFonts w:eastAsia="Calibri" w:cs="Calibri"/>
          <w:sz w:val="24"/>
        </w:rPr>
        <w:t xml:space="preserve">, př. Vladimír Kafka, nakl. </w:t>
      </w:r>
      <w:proofErr w:type="spellStart"/>
      <w:r>
        <w:rPr>
          <w:rFonts w:eastAsia="Calibri" w:cs="Calibri"/>
          <w:sz w:val="24"/>
        </w:rPr>
        <w:t>Edika</w:t>
      </w:r>
      <w:proofErr w:type="spellEnd"/>
      <w:r>
        <w:rPr>
          <w:rFonts w:eastAsia="Calibri" w:cs="Calibri"/>
          <w:sz w:val="24"/>
        </w:rPr>
        <w:t xml:space="preserve">, 2012, ISBN 9788026600527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Erich Maria </w:t>
      </w:r>
      <w:proofErr w:type="spellStart"/>
      <w:r>
        <w:rPr>
          <w:rFonts w:eastAsia="Calibri" w:cs="Calibri"/>
          <w:b/>
          <w:sz w:val="24"/>
        </w:rPr>
        <w:t>Remarque</w:t>
      </w:r>
      <w:proofErr w:type="spellEnd"/>
      <w:r>
        <w:rPr>
          <w:rFonts w:eastAsia="Calibri" w:cs="Calibri"/>
          <w:b/>
          <w:sz w:val="24"/>
        </w:rPr>
        <w:t xml:space="preserve"> – Na západní frontě klid</w:t>
      </w:r>
      <w:r>
        <w:rPr>
          <w:rFonts w:eastAsia="Calibri" w:cs="Calibri"/>
          <w:sz w:val="24"/>
        </w:rPr>
        <w:t xml:space="preserve">, př. Ivana </w:t>
      </w:r>
      <w:proofErr w:type="spellStart"/>
      <w:r>
        <w:rPr>
          <w:rFonts w:eastAsia="Calibri" w:cs="Calibri"/>
          <w:sz w:val="24"/>
        </w:rPr>
        <w:t>Parkmanová</w:t>
      </w:r>
      <w:proofErr w:type="spellEnd"/>
      <w:r>
        <w:rPr>
          <w:rFonts w:eastAsia="Calibri" w:cs="Calibri"/>
          <w:sz w:val="24"/>
        </w:rPr>
        <w:t xml:space="preserve">, nakl. </w:t>
      </w:r>
      <w:proofErr w:type="spellStart"/>
      <w:r>
        <w:rPr>
          <w:rFonts w:eastAsia="Calibri" w:cs="Calibri"/>
          <w:sz w:val="24"/>
        </w:rPr>
        <w:t>Ikar</w:t>
      </w:r>
      <w:proofErr w:type="spellEnd"/>
      <w:r>
        <w:rPr>
          <w:rFonts w:eastAsia="Calibri" w:cs="Calibri"/>
          <w:sz w:val="24"/>
        </w:rPr>
        <w:t>, 2015, ISBN 978-80-249-2789-3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John Ronald </w:t>
      </w:r>
      <w:proofErr w:type="spellStart"/>
      <w:r>
        <w:rPr>
          <w:rFonts w:eastAsia="Calibri" w:cs="Calibri"/>
          <w:b/>
          <w:sz w:val="24"/>
        </w:rPr>
        <w:t>Reuel</w:t>
      </w:r>
      <w:proofErr w:type="spellEnd"/>
      <w:r>
        <w:rPr>
          <w:rFonts w:eastAsia="Calibri" w:cs="Calibri"/>
          <w:b/>
          <w:sz w:val="24"/>
        </w:rPr>
        <w:t xml:space="preserve"> Tolkien -  Hobit aneb Cesta tam a zase zpátky</w:t>
      </w:r>
      <w:r>
        <w:rPr>
          <w:rFonts w:eastAsia="Calibri" w:cs="Calibri"/>
          <w:sz w:val="24"/>
        </w:rPr>
        <w:t>, přeložil F. Vrba, nakl. Argo, 2005, ISBN 80-7203-722-6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Ernest </w:t>
      </w:r>
      <w:proofErr w:type="spellStart"/>
      <w:r>
        <w:rPr>
          <w:rFonts w:eastAsia="Calibri" w:cs="Calibri"/>
          <w:b/>
          <w:sz w:val="24"/>
        </w:rPr>
        <w:t>Hemingway</w:t>
      </w:r>
      <w:proofErr w:type="spellEnd"/>
      <w:r>
        <w:rPr>
          <w:rFonts w:eastAsia="Calibri" w:cs="Calibri"/>
          <w:b/>
          <w:sz w:val="24"/>
        </w:rPr>
        <w:t xml:space="preserve"> – Stařec a moře</w:t>
      </w:r>
      <w:r>
        <w:rPr>
          <w:rFonts w:eastAsia="Calibri" w:cs="Calibri"/>
          <w:sz w:val="24"/>
        </w:rPr>
        <w:t xml:space="preserve">, př. Šimon </w:t>
      </w:r>
      <w:proofErr w:type="spellStart"/>
      <w:r>
        <w:rPr>
          <w:rFonts w:eastAsia="Calibri" w:cs="Calibri"/>
          <w:sz w:val="24"/>
        </w:rPr>
        <w:t>Pellar</w:t>
      </w:r>
      <w:proofErr w:type="spellEnd"/>
      <w:r>
        <w:rPr>
          <w:rFonts w:eastAsia="Calibri" w:cs="Calibri"/>
          <w:sz w:val="24"/>
        </w:rPr>
        <w:t>, nakl. Odeon, 2015, ISBN 978-80-207-1621-7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John </w:t>
      </w:r>
      <w:proofErr w:type="spellStart"/>
      <w:r>
        <w:rPr>
          <w:rFonts w:eastAsia="Calibri" w:cs="Calibri"/>
          <w:b/>
          <w:sz w:val="24"/>
        </w:rPr>
        <w:t>Steinbeck</w:t>
      </w:r>
      <w:proofErr w:type="spellEnd"/>
      <w:r>
        <w:rPr>
          <w:rFonts w:eastAsia="Calibri" w:cs="Calibri"/>
          <w:b/>
          <w:sz w:val="24"/>
        </w:rPr>
        <w:t xml:space="preserve"> – O myších a lidech</w:t>
      </w:r>
      <w:r>
        <w:rPr>
          <w:rFonts w:eastAsia="Calibri" w:cs="Calibri"/>
          <w:sz w:val="24"/>
        </w:rPr>
        <w:t xml:space="preserve">, přeložil Vladimír </w:t>
      </w:r>
      <w:proofErr w:type="spellStart"/>
      <w:r>
        <w:rPr>
          <w:rFonts w:eastAsia="Calibri" w:cs="Calibri"/>
          <w:sz w:val="24"/>
        </w:rPr>
        <w:t>Vendyš</w:t>
      </w:r>
      <w:proofErr w:type="spellEnd"/>
      <w:r>
        <w:rPr>
          <w:rFonts w:eastAsia="Calibri" w:cs="Calibri"/>
          <w:sz w:val="24"/>
        </w:rPr>
        <w:t xml:space="preserve">, nakl. </w:t>
      </w:r>
      <w:proofErr w:type="spellStart"/>
      <w:r>
        <w:rPr>
          <w:rFonts w:eastAsia="Calibri" w:cs="Calibri"/>
          <w:sz w:val="24"/>
        </w:rPr>
        <w:t>Alpress</w:t>
      </w:r>
      <w:proofErr w:type="spellEnd"/>
      <w:r>
        <w:rPr>
          <w:rFonts w:eastAsia="Calibri" w:cs="Calibri"/>
          <w:sz w:val="24"/>
        </w:rPr>
        <w:t>, 2010, ISBN 978-80-7218-497-2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Francis </w:t>
      </w:r>
      <w:proofErr w:type="spellStart"/>
      <w:r>
        <w:rPr>
          <w:rFonts w:eastAsia="Calibri" w:cs="Calibri"/>
          <w:b/>
          <w:sz w:val="24"/>
        </w:rPr>
        <w:t>Scott</w:t>
      </w:r>
      <w:proofErr w:type="spellEnd"/>
      <w:r>
        <w:rPr>
          <w:rFonts w:eastAsia="Calibri" w:cs="Calibri"/>
          <w:b/>
          <w:sz w:val="24"/>
        </w:rPr>
        <w:t xml:space="preserve"> Fitzgerald – Velký </w:t>
      </w:r>
      <w:proofErr w:type="spellStart"/>
      <w:r>
        <w:rPr>
          <w:rFonts w:eastAsia="Calibri" w:cs="Calibri"/>
          <w:b/>
          <w:sz w:val="24"/>
        </w:rPr>
        <w:t>Gatsby</w:t>
      </w:r>
      <w:proofErr w:type="spellEnd"/>
      <w:r>
        <w:rPr>
          <w:rFonts w:eastAsia="Calibri" w:cs="Calibri"/>
          <w:sz w:val="24"/>
        </w:rPr>
        <w:t>, př. Martin Pokorný, nakl. Odeon, 2013, ISBN 978-80-207-1499-2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</w:pPr>
      <w:r>
        <w:rPr>
          <w:rFonts w:eastAsia="Calibri" w:cs="Calibri"/>
          <w:b/>
          <w:sz w:val="24"/>
        </w:rPr>
        <w:t>Antoine de Saint-Exupéry – Malý princ</w:t>
      </w:r>
      <w:r>
        <w:rPr>
          <w:rFonts w:eastAsia="Calibri" w:cs="Calibri"/>
          <w:sz w:val="24"/>
        </w:rPr>
        <w:t>, překlad Zdeňka Stavinohová, nakl. Albatros, 2005, ISBN 80-00-01462-9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eastAsia="Calibri" w:cs="Calibri"/>
          <w:b/>
          <w:bCs/>
          <w:sz w:val="24"/>
        </w:rPr>
        <w:t>Deník Anny Frankové</w:t>
      </w:r>
      <w:r>
        <w:rPr>
          <w:rFonts w:eastAsia="Calibri" w:cs="Calibri"/>
          <w:sz w:val="24"/>
        </w:rPr>
        <w:t>, překlad Gustav Janouch, Státní nakladatelství dětské knihy, 1966, bez ISBN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George </w:t>
      </w:r>
      <w:proofErr w:type="spellStart"/>
      <w:r>
        <w:rPr>
          <w:rFonts w:eastAsia="Calibri" w:cs="Calibri"/>
          <w:b/>
          <w:sz w:val="24"/>
        </w:rPr>
        <w:t>Orwell</w:t>
      </w:r>
      <w:proofErr w:type="spellEnd"/>
      <w:r>
        <w:rPr>
          <w:rFonts w:eastAsia="Calibri" w:cs="Calibri"/>
          <w:b/>
          <w:sz w:val="24"/>
        </w:rPr>
        <w:t xml:space="preserve"> – Farma zvířat</w:t>
      </w:r>
      <w:r>
        <w:rPr>
          <w:rFonts w:eastAsia="Calibri" w:cs="Calibri"/>
          <w:sz w:val="24"/>
        </w:rPr>
        <w:t xml:space="preserve">, přeložil Gabriel </w:t>
      </w:r>
      <w:proofErr w:type="spellStart"/>
      <w:r>
        <w:rPr>
          <w:rFonts w:eastAsia="Calibri" w:cs="Calibri"/>
          <w:sz w:val="24"/>
        </w:rPr>
        <w:t>Gössel</w:t>
      </w:r>
      <w:proofErr w:type="spellEnd"/>
      <w:r>
        <w:rPr>
          <w:rFonts w:eastAsia="Calibri" w:cs="Calibri"/>
          <w:sz w:val="24"/>
        </w:rPr>
        <w:t>, nakl. Argo, 2015, ISBN 9788025713242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</w:pPr>
      <w:r>
        <w:rPr>
          <w:rFonts w:eastAsia="Calibri" w:cs="Calibri"/>
          <w:b/>
          <w:sz w:val="24"/>
        </w:rPr>
        <w:t xml:space="preserve">George </w:t>
      </w:r>
      <w:proofErr w:type="spellStart"/>
      <w:r>
        <w:rPr>
          <w:rFonts w:eastAsia="Calibri" w:cs="Calibri"/>
          <w:b/>
          <w:sz w:val="24"/>
        </w:rPr>
        <w:t>Orwell</w:t>
      </w:r>
      <w:proofErr w:type="spellEnd"/>
      <w:r>
        <w:rPr>
          <w:rFonts w:eastAsia="Calibri" w:cs="Calibri"/>
          <w:b/>
          <w:sz w:val="24"/>
        </w:rPr>
        <w:t xml:space="preserve"> – 1984, </w:t>
      </w:r>
      <w:r>
        <w:rPr>
          <w:rFonts w:eastAsia="Calibri" w:cs="Calibri"/>
          <w:sz w:val="24"/>
        </w:rPr>
        <w:t xml:space="preserve">přeložila Eva Šimečková, nakl. Levné </w:t>
      </w:r>
      <w:proofErr w:type="spellStart"/>
      <w:proofErr w:type="gramStart"/>
      <w:r>
        <w:rPr>
          <w:rFonts w:eastAsia="Calibri" w:cs="Calibri"/>
          <w:sz w:val="24"/>
        </w:rPr>
        <w:t>knihy,a.s</w:t>
      </w:r>
      <w:proofErr w:type="spellEnd"/>
      <w:r>
        <w:rPr>
          <w:rFonts w:eastAsia="Calibri" w:cs="Calibri"/>
          <w:sz w:val="24"/>
        </w:rPr>
        <w:t>.</w:t>
      </w:r>
      <w:proofErr w:type="gramEnd"/>
      <w:r>
        <w:rPr>
          <w:rFonts w:eastAsia="Calibri" w:cs="Calibri"/>
          <w:sz w:val="24"/>
        </w:rPr>
        <w:t>, 2009, ISBN</w:t>
      </w:r>
    </w:p>
    <w:p w:rsidR="008D700B" w:rsidRDefault="008D700B" w:rsidP="008D700B">
      <w:pPr>
        <w:spacing w:after="0" w:line="240" w:lineRule="auto"/>
        <w:ind w:left="72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978-80-7309-808-7</w:t>
      </w:r>
    </w:p>
    <w:p w:rsidR="008D700B" w:rsidRPr="00182C40" w:rsidRDefault="008D700B" w:rsidP="008D70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182C40">
        <w:rPr>
          <w:rFonts w:eastAsia="Calibri" w:cs="Calibri"/>
          <w:b/>
          <w:sz w:val="24"/>
        </w:rPr>
        <w:t>Jerome</w:t>
      </w:r>
      <w:proofErr w:type="spellEnd"/>
      <w:r w:rsidRPr="00182C40">
        <w:rPr>
          <w:rFonts w:eastAsia="Calibri" w:cs="Calibri"/>
          <w:b/>
          <w:sz w:val="24"/>
        </w:rPr>
        <w:t xml:space="preserve"> David </w:t>
      </w:r>
      <w:proofErr w:type="spellStart"/>
      <w:r w:rsidRPr="00182C40">
        <w:rPr>
          <w:rFonts w:eastAsia="Calibri" w:cs="Calibri"/>
          <w:b/>
          <w:sz w:val="24"/>
        </w:rPr>
        <w:t>Salinger</w:t>
      </w:r>
      <w:proofErr w:type="spellEnd"/>
      <w:r w:rsidRPr="00182C40">
        <w:rPr>
          <w:rFonts w:eastAsia="Calibri" w:cs="Calibri"/>
          <w:b/>
          <w:sz w:val="24"/>
        </w:rPr>
        <w:t xml:space="preserve"> – Kdo chytá v žitě</w:t>
      </w:r>
      <w:r w:rsidRPr="00182C40">
        <w:rPr>
          <w:rFonts w:eastAsia="Calibri" w:cs="Calibri"/>
          <w:sz w:val="24"/>
        </w:rPr>
        <w:t xml:space="preserve">, př. Rudolf </w:t>
      </w:r>
      <w:proofErr w:type="spellStart"/>
      <w:r w:rsidRPr="00182C40">
        <w:rPr>
          <w:rFonts w:eastAsia="Calibri" w:cs="Calibri"/>
          <w:sz w:val="24"/>
        </w:rPr>
        <w:t>Pellar</w:t>
      </w:r>
      <w:proofErr w:type="spellEnd"/>
      <w:r w:rsidRPr="00182C40">
        <w:rPr>
          <w:rFonts w:eastAsia="Calibri" w:cs="Calibri"/>
          <w:sz w:val="24"/>
        </w:rPr>
        <w:t xml:space="preserve"> a Luba </w:t>
      </w:r>
      <w:proofErr w:type="spellStart"/>
      <w:r w:rsidRPr="00182C40">
        <w:rPr>
          <w:rFonts w:eastAsia="Calibri" w:cs="Calibri"/>
          <w:sz w:val="24"/>
        </w:rPr>
        <w:t>Pellarová</w:t>
      </w:r>
      <w:proofErr w:type="spellEnd"/>
      <w:r w:rsidRPr="00182C40">
        <w:rPr>
          <w:rFonts w:eastAsia="Calibri" w:cs="Calibri"/>
          <w:sz w:val="24"/>
        </w:rPr>
        <w:t xml:space="preserve">, nakl. </w:t>
      </w:r>
      <w:proofErr w:type="spellStart"/>
      <w:r w:rsidRPr="00182C40">
        <w:rPr>
          <w:rFonts w:eastAsia="Calibri" w:cs="Calibri"/>
          <w:sz w:val="24"/>
        </w:rPr>
        <w:t>VolvoxGlobator</w:t>
      </w:r>
      <w:proofErr w:type="spellEnd"/>
      <w:r w:rsidRPr="00182C40">
        <w:rPr>
          <w:rFonts w:eastAsia="Calibri" w:cs="Calibri"/>
          <w:sz w:val="24"/>
        </w:rPr>
        <w:t>, 2000, ISBN 80-7207-369-9</w:t>
      </w:r>
    </w:p>
    <w:p w:rsidR="008D700B" w:rsidRDefault="008D700B" w:rsidP="008D700B">
      <w:pPr>
        <w:spacing w:after="0" w:line="240" w:lineRule="auto"/>
        <w:ind w:left="720"/>
        <w:jc w:val="both"/>
      </w:pP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eastAsia="Calibri" w:cs="Calibri"/>
          <w:b/>
          <w:sz w:val="24"/>
        </w:rPr>
        <w:t>Ray</w:t>
      </w:r>
      <w:proofErr w:type="spellEnd"/>
      <w:r>
        <w:rPr>
          <w:rFonts w:eastAsia="Calibri" w:cs="Calibri"/>
          <w:b/>
          <w:sz w:val="24"/>
        </w:rPr>
        <w:t xml:space="preserve"> </w:t>
      </w:r>
      <w:proofErr w:type="spellStart"/>
      <w:r>
        <w:rPr>
          <w:rFonts w:eastAsia="Calibri" w:cs="Calibri"/>
          <w:b/>
          <w:sz w:val="24"/>
        </w:rPr>
        <w:t>Bradbury</w:t>
      </w:r>
      <w:proofErr w:type="spellEnd"/>
      <w:r>
        <w:rPr>
          <w:rFonts w:eastAsia="Calibri" w:cs="Calibri"/>
          <w:b/>
          <w:sz w:val="24"/>
        </w:rPr>
        <w:t xml:space="preserve"> – 451 stupňů Fahrenheita</w:t>
      </w:r>
      <w:r>
        <w:rPr>
          <w:rFonts w:eastAsia="Calibri" w:cs="Calibri"/>
          <w:sz w:val="24"/>
        </w:rPr>
        <w:t>, př. Jarmila Emmerová a Josef Škvorecký, nakl. Plus, 2015, ISBN 9788025904077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Umberto </w:t>
      </w:r>
      <w:proofErr w:type="spellStart"/>
      <w:r>
        <w:rPr>
          <w:rFonts w:eastAsia="Calibri" w:cs="Calibri"/>
          <w:b/>
          <w:sz w:val="24"/>
        </w:rPr>
        <w:t>Eco</w:t>
      </w:r>
      <w:proofErr w:type="spellEnd"/>
      <w:r>
        <w:rPr>
          <w:rFonts w:eastAsia="Calibri" w:cs="Calibri"/>
          <w:b/>
          <w:sz w:val="24"/>
        </w:rPr>
        <w:t xml:space="preserve"> – Jméno růže</w:t>
      </w:r>
      <w:r>
        <w:rPr>
          <w:rFonts w:eastAsia="Calibri" w:cs="Calibri"/>
          <w:sz w:val="24"/>
        </w:rPr>
        <w:t>, přeložil Zdeněk Frýbort, nakl. Argo, 2014, ISBN 978-80-257-1057-9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b/>
          <w:sz w:val="24"/>
        </w:rPr>
        <w:t xml:space="preserve">Andrzej </w:t>
      </w:r>
      <w:proofErr w:type="spellStart"/>
      <w:r>
        <w:rPr>
          <w:rFonts w:eastAsia="Calibri" w:cs="Calibri"/>
          <w:b/>
          <w:sz w:val="24"/>
        </w:rPr>
        <w:t>Sapkowski</w:t>
      </w:r>
      <w:proofErr w:type="spellEnd"/>
      <w:r>
        <w:rPr>
          <w:rFonts w:eastAsia="Calibri" w:cs="Calibri"/>
          <w:b/>
          <w:sz w:val="24"/>
        </w:rPr>
        <w:t xml:space="preserve"> – Zaklínač III. - Krev elfů</w:t>
      </w:r>
      <w:r>
        <w:rPr>
          <w:rFonts w:eastAsia="Calibri" w:cs="Calibri"/>
          <w:sz w:val="24"/>
        </w:rPr>
        <w:t xml:space="preserve">, přeložil Stanislav Komárek, nakl. Leonardo, 2012, ISBN 978-80-85951-69-1 </w:t>
      </w:r>
    </w:p>
    <w:p w:rsidR="008D700B" w:rsidRPr="00182C40" w:rsidRDefault="008D700B" w:rsidP="008D700B">
      <w:pPr>
        <w:pStyle w:val="Bezmezer"/>
        <w:numPr>
          <w:ilvl w:val="0"/>
          <w:numId w:val="1"/>
        </w:numPr>
        <w:jc w:val="both"/>
      </w:pPr>
      <w:r>
        <w:rPr>
          <w:rFonts w:eastAsia="Calibri" w:cs="Calibri"/>
          <w:sz w:val="24"/>
          <w:szCs w:val="24"/>
        </w:rPr>
        <w:t xml:space="preserve">F. </w:t>
      </w:r>
      <w:proofErr w:type="gramStart"/>
      <w:r>
        <w:rPr>
          <w:rFonts w:eastAsia="Calibri" w:cs="Calibri"/>
          <w:b/>
          <w:bCs/>
          <w:sz w:val="24"/>
          <w:szCs w:val="24"/>
        </w:rPr>
        <w:t>Christiane  –</w:t>
      </w:r>
      <w:proofErr w:type="gramEnd"/>
      <w:r>
        <w:rPr>
          <w:rFonts w:eastAsia="Calibri" w:cs="Calibri"/>
          <w:b/>
          <w:bCs/>
          <w:sz w:val="24"/>
          <w:szCs w:val="24"/>
        </w:rPr>
        <w:t xml:space="preserve"> My děti ze stanice ZOO</w:t>
      </w:r>
      <w:r>
        <w:rPr>
          <w:rFonts w:eastAsia="Calibri" w:cs="Calibri"/>
          <w:sz w:val="24"/>
          <w:szCs w:val="24"/>
        </w:rPr>
        <w:t xml:space="preserve">, překlad Zuzana Soukupová, nakl. </w:t>
      </w:r>
      <w:proofErr w:type="spellStart"/>
      <w:r>
        <w:rPr>
          <w:rFonts w:eastAsia="Calibri" w:cs="Calibri"/>
          <w:sz w:val="24"/>
          <w:szCs w:val="24"/>
        </w:rPr>
        <w:t>Oldag</w:t>
      </w:r>
      <w:proofErr w:type="spellEnd"/>
      <w:r>
        <w:rPr>
          <w:rFonts w:eastAsia="Calibri" w:cs="Calibri"/>
          <w:sz w:val="24"/>
          <w:szCs w:val="24"/>
        </w:rPr>
        <w:t xml:space="preserve">, 2005, ISBN </w:t>
      </w:r>
      <w:r>
        <w:rPr>
          <w:rFonts w:eastAsia="Calibri" w:cs="Calibri"/>
          <w:color w:val="000000"/>
          <w:sz w:val="24"/>
          <w:szCs w:val="24"/>
        </w:rPr>
        <w:t>80-86508-69-2</w:t>
      </w:r>
    </w:p>
    <w:p w:rsidR="008D700B" w:rsidRPr="00182C40" w:rsidRDefault="008D700B" w:rsidP="008D700B">
      <w:pPr>
        <w:pStyle w:val="Bezmezer"/>
        <w:numPr>
          <w:ilvl w:val="0"/>
          <w:numId w:val="1"/>
        </w:numPr>
        <w:jc w:val="both"/>
      </w:pPr>
      <w:r w:rsidRPr="00182C40">
        <w:rPr>
          <w:rFonts w:eastAsia="Calibri" w:cs="Calibri"/>
          <w:b/>
          <w:sz w:val="24"/>
          <w:szCs w:val="24"/>
        </w:rPr>
        <w:t xml:space="preserve">Neil </w:t>
      </w:r>
      <w:proofErr w:type="spellStart"/>
      <w:r w:rsidRPr="00182C40">
        <w:rPr>
          <w:rFonts w:eastAsia="Calibri" w:cs="Calibri"/>
          <w:b/>
          <w:sz w:val="24"/>
          <w:szCs w:val="24"/>
        </w:rPr>
        <w:t>Gaiman</w:t>
      </w:r>
      <w:proofErr w:type="spellEnd"/>
      <w:r>
        <w:rPr>
          <w:rFonts w:eastAsia="Calibri" w:cs="Calibri"/>
          <w:sz w:val="24"/>
          <w:szCs w:val="24"/>
        </w:rPr>
        <w:t xml:space="preserve"> – </w:t>
      </w:r>
      <w:r w:rsidRPr="0035579B">
        <w:rPr>
          <w:rFonts w:eastAsia="Calibri" w:cs="Calibri"/>
          <w:b/>
          <w:sz w:val="24"/>
          <w:szCs w:val="24"/>
        </w:rPr>
        <w:t>Severská mytologie</w:t>
      </w:r>
      <w:r>
        <w:rPr>
          <w:rFonts w:eastAsia="Calibri" w:cs="Calibri"/>
          <w:sz w:val="24"/>
          <w:szCs w:val="24"/>
        </w:rPr>
        <w:t xml:space="preserve">, přeložila Viola </w:t>
      </w:r>
      <w:proofErr w:type="spellStart"/>
      <w:r>
        <w:rPr>
          <w:rFonts w:eastAsia="Calibri" w:cs="Calibri"/>
          <w:sz w:val="24"/>
          <w:szCs w:val="24"/>
        </w:rPr>
        <w:t>Somogyi</w:t>
      </w:r>
      <w:proofErr w:type="spellEnd"/>
      <w:r>
        <w:rPr>
          <w:rFonts w:eastAsia="Calibri" w:cs="Calibri"/>
          <w:sz w:val="24"/>
          <w:szCs w:val="24"/>
        </w:rPr>
        <w:t>, nakl. Argo, 2017, ISBN 978-80-257-2311-1</w:t>
      </w:r>
    </w:p>
    <w:p w:rsidR="008D700B" w:rsidRDefault="008D700B" w:rsidP="008D700B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pStyle w:val="Odstavecseseznamem"/>
        <w:spacing w:after="0" w:line="240" w:lineRule="auto"/>
      </w:pPr>
      <w:r>
        <w:rPr>
          <w:rFonts w:eastAsia="Calibri" w:cs="Calibri"/>
          <w:b/>
          <w:sz w:val="28"/>
          <w:u w:val="single"/>
        </w:rPr>
        <w:t xml:space="preserve">Česká literatura 20. a 21. století </w:t>
      </w: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Viktor Dyk – Krysař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Jiří Wolker – Těžká hodina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</w:pPr>
      <w:r>
        <w:rPr>
          <w:rFonts w:eastAsia="Calibri" w:cs="Calibri"/>
          <w:sz w:val="24"/>
        </w:rPr>
        <w:t xml:space="preserve">Vítězslav Nezval – Manon </w:t>
      </w:r>
      <w:proofErr w:type="spellStart"/>
      <w:r>
        <w:rPr>
          <w:rFonts w:eastAsia="Calibri" w:cs="Calibri"/>
          <w:sz w:val="24"/>
        </w:rPr>
        <w:t>Lescaut</w:t>
      </w:r>
      <w:proofErr w:type="spellEnd"/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Jaroslav Seifert – Maminka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Jaroslav</w:t>
      </w:r>
      <w:bookmarkStart w:id="0" w:name="_GoBack"/>
      <w:bookmarkEnd w:id="0"/>
      <w:r>
        <w:rPr>
          <w:rFonts w:eastAsia="Calibri" w:cs="Calibri"/>
          <w:sz w:val="24"/>
        </w:rPr>
        <w:t xml:space="preserve"> Hašek – Osudy dobrého vojáka Švejka za světové války, 1. díl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Jiří Voskovec, Jan Werich – Caesar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lastRenderedPageBreak/>
        <w:t>Karel Čapek – Válka s mloky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Karel Čapek – Bílá nemoc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Vladislav Vančura – Rozmarné léto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Karel Poláček – Bylo nás pět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Zdeněk Jirotka – Saturnin 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Josef Škvorecký – Zbabělci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Václav Kaplický – Kladivo na čarodějnice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Bohumil Hrabal – Ostře sledované vlaky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Bohumil Hrabal – Obsluhoval jsem anglického krále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Ladislav Fuks – Spalovač mrtvol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Ladislav Smoljak, Zdeněk Svěrák – Hospoda na mýtince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Milan Kundera – Žert</w:t>
      </w:r>
    </w:p>
    <w:p w:rsidR="008D700B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Ota Pavel – Smrt krásných srnců</w:t>
      </w:r>
    </w:p>
    <w:p w:rsidR="008D700B" w:rsidRPr="00B44C1A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Karel Kryl – </w:t>
      </w:r>
      <w:proofErr w:type="spellStart"/>
      <w:r>
        <w:rPr>
          <w:rFonts w:eastAsia="Calibri" w:cs="Calibri"/>
          <w:sz w:val="24"/>
        </w:rPr>
        <w:t>Kní</w:t>
      </w:r>
      <w:r w:rsidRPr="000C4EBC">
        <w:rPr>
          <w:rFonts w:eastAsia="Calibri" w:cs="Calibri"/>
          <w:i/>
          <w:sz w:val="28"/>
          <w:szCs w:val="28"/>
          <w:u w:val="single"/>
        </w:rPr>
        <w:t>š</w:t>
      </w:r>
      <w:r>
        <w:rPr>
          <w:rFonts w:eastAsia="Calibri" w:cs="Calibri"/>
          <w:sz w:val="24"/>
        </w:rPr>
        <w:t>ka</w:t>
      </w:r>
      <w:proofErr w:type="spellEnd"/>
      <w:r>
        <w:rPr>
          <w:rFonts w:eastAsia="Calibri" w:cs="Calibri"/>
          <w:sz w:val="24"/>
        </w:rPr>
        <w:t xml:space="preserve"> Karla Kryla</w:t>
      </w:r>
    </w:p>
    <w:p w:rsidR="008D700B" w:rsidRPr="00B44C1A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Květa Legátová – Želary</w:t>
      </w:r>
    </w:p>
    <w:p w:rsidR="008D700B" w:rsidRPr="00B90598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Arnošt Lustig – Modlitba pro Kateřinu </w:t>
      </w:r>
      <w:proofErr w:type="spellStart"/>
      <w:r>
        <w:rPr>
          <w:rFonts w:eastAsia="Calibri" w:cs="Calibri"/>
          <w:sz w:val="24"/>
        </w:rPr>
        <w:t>Horowitzovou</w:t>
      </w:r>
      <w:proofErr w:type="spellEnd"/>
    </w:p>
    <w:p w:rsidR="008D700B" w:rsidRPr="00403421" w:rsidRDefault="008D700B" w:rsidP="008D700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Václav Havel – Audience </w:t>
      </w:r>
    </w:p>
    <w:p w:rsidR="00403421" w:rsidRDefault="00403421" w:rsidP="00403421">
      <w:pPr>
        <w:spacing w:after="0" w:line="240" w:lineRule="auto"/>
        <w:jc w:val="both"/>
        <w:rPr>
          <w:rFonts w:eastAsia="Calibri" w:cs="Calibri"/>
          <w:sz w:val="24"/>
        </w:rPr>
      </w:pPr>
    </w:p>
    <w:p w:rsidR="00403421" w:rsidRDefault="00403421" w:rsidP="00403421">
      <w:pPr>
        <w:spacing w:after="0" w:line="240" w:lineRule="auto"/>
        <w:jc w:val="both"/>
        <w:rPr>
          <w:rFonts w:eastAsia="Calibri" w:cs="Calibri"/>
          <w:sz w:val="24"/>
        </w:rPr>
      </w:pPr>
    </w:p>
    <w:p w:rsidR="00403421" w:rsidRDefault="00403421" w:rsidP="00403421">
      <w:pPr>
        <w:spacing w:after="0" w:line="240" w:lineRule="auto"/>
        <w:jc w:val="both"/>
        <w:rPr>
          <w:rFonts w:eastAsia="Calibri" w:cs="Calibri"/>
          <w:sz w:val="24"/>
        </w:rPr>
      </w:pPr>
    </w:p>
    <w:p w:rsidR="00403421" w:rsidRDefault="00403421" w:rsidP="0040342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eastAsia="Calibri" w:cs="Calibri"/>
          <w:sz w:val="24"/>
        </w:rPr>
        <w:t>Zábřeh  6.</w:t>
      </w:r>
      <w:proofErr w:type="gramEnd"/>
      <w:r>
        <w:rPr>
          <w:rFonts w:eastAsia="Calibri" w:cs="Calibri"/>
          <w:sz w:val="24"/>
        </w:rPr>
        <w:t xml:space="preserve"> 9. 2024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Mgr. Monika Stará</w:t>
      </w:r>
    </w:p>
    <w:p w:rsidR="008D700B" w:rsidRPr="009813CC" w:rsidRDefault="008D700B" w:rsidP="0024249D">
      <w:pPr>
        <w:spacing w:after="0" w:line="240" w:lineRule="auto"/>
        <w:ind w:left="142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Pr="009813CC" w:rsidRDefault="008D700B" w:rsidP="008D700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Pr="009813CC" w:rsidRDefault="008D700B" w:rsidP="008D700B">
      <w:pPr>
        <w:spacing w:after="0" w:line="240" w:lineRule="auto"/>
        <w:ind w:left="1416" w:firstLine="708"/>
        <w:jc w:val="both"/>
        <w:rPr>
          <w:rFonts w:ascii="Calibri" w:eastAsia="Calibri" w:hAnsi="Calibri" w:cs="Calibri"/>
          <w:sz w:val="144"/>
          <w:szCs w:val="144"/>
        </w:rPr>
      </w:pPr>
      <w:r w:rsidRPr="009813CC">
        <w:rPr>
          <w:rFonts w:eastAsia="Calibri" w:cs="Calibri"/>
          <w:sz w:val="144"/>
          <w:szCs w:val="144"/>
        </w:rPr>
        <w:t xml:space="preserve">  </w:t>
      </w:r>
    </w:p>
    <w:p w:rsidR="008D700B" w:rsidRDefault="008D700B" w:rsidP="008D700B">
      <w:pPr>
        <w:spacing w:after="0" w:line="240" w:lineRule="auto"/>
        <w:ind w:left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</w:t>
      </w: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eastAsia="Calibri" w:cs="Calibri"/>
          <w:sz w:val="24"/>
        </w:rPr>
      </w:pPr>
    </w:p>
    <w:p w:rsidR="008D700B" w:rsidRDefault="008D700B" w:rsidP="008D700B">
      <w:pPr>
        <w:spacing w:after="0" w:line="240" w:lineRule="auto"/>
        <w:ind w:left="6372" w:firstLine="708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                 </w:t>
      </w:r>
    </w:p>
    <w:p w:rsidR="008D700B" w:rsidRDefault="008D700B" w:rsidP="008D700B">
      <w:pPr>
        <w:rPr>
          <w:rFonts w:ascii="Calibri" w:eastAsia="Calibri" w:hAnsi="Calibri" w:cs="Calibri"/>
          <w:sz w:val="24"/>
        </w:rPr>
      </w:pPr>
    </w:p>
    <w:p w:rsidR="008D700B" w:rsidRDefault="008D700B" w:rsidP="008D700B">
      <w:pPr>
        <w:rPr>
          <w:rFonts w:ascii="Calibri" w:eastAsia="Calibri" w:hAnsi="Calibri" w:cs="Calibri"/>
          <w:sz w:val="24"/>
        </w:rPr>
      </w:pPr>
    </w:p>
    <w:p w:rsidR="008D700B" w:rsidRDefault="008D700B" w:rsidP="008D700B"/>
    <w:p w:rsidR="006B743F" w:rsidRDefault="006B743F"/>
    <w:sectPr w:rsidR="006B743F" w:rsidSect="009813CC">
      <w:pgSz w:w="11906" w:h="16838"/>
      <w:pgMar w:top="720" w:right="720" w:bottom="720" w:left="720" w:header="0" w:footer="0" w:gutter="0"/>
      <w:pgNumType w:fmt="none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E441A"/>
    <w:multiLevelType w:val="multilevel"/>
    <w:tmpl w:val="C79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51643"/>
    <w:multiLevelType w:val="multilevel"/>
    <w:tmpl w:val="D6EA7D7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24249D"/>
    <w:rsid w:val="00385981"/>
    <w:rsid w:val="00403421"/>
    <w:rsid w:val="00433E3D"/>
    <w:rsid w:val="0066205B"/>
    <w:rsid w:val="006663C0"/>
    <w:rsid w:val="006B743F"/>
    <w:rsid w:val="00746B15"/>
    <w:rsid w:val="008309E7"/>
    <w:rsid w:val="008D700B"/>
    <w:rsid w:val="00977C98"/>
    <w:rsid w:val="00996E62"/>
    <w:rsid w:val="009B676A"/>
    <w:rsid w:val="00A26547"/>
    <w:rsid w:val="00B33D39"/>
    <w:rsid w:val="00B64F4A"/>
    <w:rsid w:val="00BB4D18"/>
    <w:rsid w:val="00C061D2"/>
    <w:rsid w:val="00CE2D3F"/>
    <w:rsid w:val="00D567C4"/>
    <w:rsid w:val="00F1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8E10"/>
  <w15:docId w15:val="{182234E6-9303-4358-841E-B438AB6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700B"/>
    <w:rPr>
      <w:rFonts w:eastAsiaTheme="minorEastAsia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00B"/>
    <w:pPr>
      <w:ind w:left="720"/>
      <w:contextualSpacing/>
    </w:pPr>
  </w:style>
  <w:style w:type="paragraph" w:styleId="Bezmezer">
    <w:name w:val="No Spacing"/>
    <w:qFormat/>
    <w:rsid w:val="008D700B"/>
    <w:pPr>
      <w:spacing w:after="0" w:line="240" w:lineRule="auto"/>
    </w:pPr>
    <w:rPr>
      <w:rFonts w:eastAsiaTheme="minorEastAsia"/>
      <w:color w:val="00000A"/>
      <w:lang w:eastAsia="cs-CZ"/>
    </w:rPr>
  </w:style>
  <w:style w:type="character" w:styleId="Siln">
    <w:name w:val="Strong"/>
    <w:basedOn w:val="Standardnpsmoodstavce"/>
    <w:uiPriority w:val="22"/>
    <w:qFormat/>
    <w:rsid w:val="00B33D39"/>
    <w:rPr>
      <w:b/>
      <w:bCs/>
    </w:rPr>
  </w:style>
  <w:style w:type="character" w:customStyle="1" w:styleId="relative">
    <w:name w:val="relative"/>
    <w:basedOn w:val="Standardnpsmoodstavce"/>
    <w:rsid w:val="00B3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25BF-13D6-4195-808D-08D087AA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Monika Stará</cp:lastModifiedBy>
  <cp:revision>10</cp:revision>
  <dcterms:created xsi:type="dcterms:W3CDTF">2025-05-15T10:16:00Z</dcterms:created>
  <dcterms:modified xsi:type="dcterms:W3CDTF">2025-05-15T10:19:00Z</dcterms:modified>
</cp:coreProperties>
</file>